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27FD" w14:textId="57233EE2" w:rsidR="000A457E" w:rsidRPr="005056C9" w:rsidRDefault="005056C9" w:rsidP="005056C9">
      <w:pPr>
        <w:jc w:val="center"/>
        <w:rPr>
          <w:rFonts w:ascii="Georgia" w:hAnsi="Georgia"/>
          <w:b/>
          <w:bCs/>
          <w:color w:val="FF0000"/>
          <w:sz w:val="36"/>
          <w:szCs w:val="36"/>
        </w:rPr>
      </w:pPr>
      <w:r w:rsidRPr="005056C9">
        <w:rPr>
          <w:rFonts w:ascii="Georgia" w:hAnsi="Georgia"/>
          <w:b/>
          <w:bCs/>
          <w:color w:val="FF0000"/>
          <w:sz w:val="36"/>
          <w:szCs w:val="36"/>
        </w:rPr>
        <w:t>LORI McCANN FOR IDAHO</w:t>
      </w:r>
      <w:r w:rsidR="00DB501C">
        <w:rPr>
          <w:rFonts w:ascii="Georgia" w:hAnsi="Georgia"/>
          <w:b/>
          <w:bCs/>
          <w:color w:val="FF0000"/>
          <w:sz w:val="36"/>
          <w:szCs w:val="36"/>
        </w:rPr>
        <w:t xml:space="preserve"> HOUSE</w:t>
      </w:r>
    </w:p>
    <w:p w14:paraId="6C5E3C09" w14:textId="77777777" w:rsidR="000A457E" w:rsidRDefault="000A457E" w:rsidP="00AD2406">
      <w:pPr>
        <w:rPr>
          <w:rFonts w:ascii="Georgia" w:hAnsi="Georgia"/>
        </w:rPr>
      </w:pPr>
    </w:p>
    <w:p w14:paraId="70E4556D" w14:textId="7F1BE647" w:rsidR="00AD2406" w:rsidRPr="000665C8" w:rsidRDefault="00AD2406" w:rsidP="00AD2406">
      <w:pPr>
        <w:rPr>
          <w:rFonts w:ascii="Georgia" w:hAnsi="Georgia"/>
        </w:rPr>
      </w:pPr>
      <w:r w:rsidRPr="000665C8">
        <w:rPr>
          <w:rFonts w:ascii="Georgia" w:hAnsi="Georgia"/>
        </w:rPr>
        <w:t>Dear Friends,</w:t>
      </w:r>
    </w:p>
    <w:p w14:paraId="36416F71" w14:textId="2EF5F712" w:rsidR="00AD2406" w:rsidRDefault="00AD2406" w:rsidP="00AD2406">
      <w:pPr>
        <w:rPr>
          <w:rFonts w:ascii="Georgia" w:hAnsi="Georgia"/>
        </w:rPr>
      </w:pPr>
      <w:r w:rsidRPr="000665C8">
        <w:rPr>
          <w:rFonts w:ascii="Georgia" w:hAnsi="Georgia"/>
        </w:rPr>
        <w:t xml:space="preserve">There has never been a more important time </w:t>
      </w:r>
      <w:r>
        <w:rPr>
          <w:rFonts w:ascii="Georgia" w:hAnsi="Georgia"/>
        </w:rPr>
        <w:t>in Idaho’s political history than NOW to get involved in the process.  With the many out of state interests we are seeing and the sharp extremists on both sides, the May 17, 2022, primary is right around the corner, and I need your help.</w:t>
      </w:r>
    </w:p>
    <w:p w14:paraId="71481EE8" w14:textId="592B7378" w:rsidR="00AD2406" w:rsidRPr="00D00D44" w:rsidRDefault="00AD2406" w:rsidP="00AD2406">
      <w:pPr>
        <w:rPr>
          <w:rFonts w:ascii="Georgia" w:hAnsi="Georgia"/>
          <w:color w:val="FF0000"/>
        </w:rPr>
      </w:pPr>
      <w:r>
        <w:rPr>
          <w:rFonts w:ascii="Georgia" w:hAnsi="Georgia"/>
        </w:rPr>
        <w:t xml:space="preserve">As one who has deep roots as a ranching family </w:t>
      </w:r>
      <w:r w:rsidR="00C04225">
        <w:rPr>
          <w:rFonts w:ascii="Georgia" w:hAnsi="Georgia"/>
        </w:rPr>
        <w:t>who run</w:t>
      </w:r>
      <w:r w:rsidR="00E93599">
        <w:rPr>
          <w:rFonts w:ascii="Georgia" w:hAnsi="Georgia"/>
        </w:rPr>
        <w:t xml:space="preserve"> </w:t>
      </w:r>
      <w:r w:rsidR="00C04225">
        <w:rPr>
          <w:rFonts w:ascii="Georgia" w:hAnsi="Georgia"/>
        </w:rPr>
        <w:t xml:space="preserve">cattle in Latah, Lewis, and </w:t>
      </w:r>
      <w:r>
        <w:rPr>
          <w:rFonts w:ascii="Georgia" w:hAnsi="Georgia"/>
        </w:rPr>
        <w:t>Nez Perce Coun</w:t>
      </w:r>
      <w:r w:rsidR="00C04225">
        <w:rPr>
          <w:rFonts w:ascii="Georgia" w:hAnsi="Georgia"/>
        </w:rPr>
        <w:t>ties</w:t>
      </w:r>
      <w:r>
        <w:rPr>
          <w:rFonts w:ascii="Georgia" w:hAnsi="Georgia"/>
        </w:rPr>
        <w:t xml:space="preserve">, </w:t>
      </w:r>
      <w:r w:rsidRPr="000665C8">
        <w:rPr>
          <w:rFonts w:ascii="Georgia" w:hAnsi="Georgia"/>
        </w:rPr>
        <w:t xml:space="preserve">I understand </w:t>
      </w:r>
      <w:r w:rsidR="00C04225">
        <w:rPr>
          <w:rFonts w:ascii="Georgia" w:hAnsi="Georgia"/>
        </w:rPr>
        <w:t xml:space="preserve">the importance of agriculture not only to our region, but to the entire State.  As a member of the House Agriculture Committee, I worked diligently to preserve and enhance agriculture friendly policies.  </w:t>
      </w:r>
      <w:r w:rsidR="00E93599">
        <w:rPr>
          <w:rFonts w:ascii="Georgia" w:hAnsi="Georgia"/>
        </w:rPr>
        <w:t xml:space="preserve">With my background as a hands-on cattlewoman, I </w:t>
      </w:r>
      <w:proofErr w:type="gramStart"/>
      <w:r w:rsidR="00E93599">
        <w:rPr>
          <w:rFonts w:ascii="Georgia" w:hAnsi="Georgia"/>
        </w:rPr>
        <w:t xml:space="preserve">will </w:t>
      </w:r>
      <w:r w:rsidR="00C04225">
        <w:rPr>
          <w:rFonts w:ascii="Georgia" w:hAnsi="Georgia"/>
        </w:rPr>
        <w:t xml:space="preserve"> </w:t>
      </w:r>
      <w:r w:rsidR="00FA557C">
        <w:rPr>
          <w:rFonts w:ascii="Georgia" w:hAnsi="Georgia"/>
        </w:rPr>
        <w:t>work</w:t>
      </w:r>
      <w:proofErr w:type="gramEnd"/>
      <w:r w:rsidR="00E93599">
        <w:rPr>
          <w:rFonts w:ascii="Georgia" w:hAnsi="Georgia"/>
        </w:rPr>
        <w:t xml:space="preserve"> </w:t>
      </w:r>
      <w:r w:rsidR="00C04225">
        <w:rPr>
          <w:rFonts w:ascii="Georgia" w:hAnsi="Georgia"/>
        </w:rPr>
        <w:t xml:space="preserve">to </w:t>
      </w:r>
      <w:r w:rsidRPr="000665C8">
        <w:rPr>
          <w:rFonts w:ascii="Georgia" w:hAnsi="Georgia"/>
        </w:rPr>
        <w:t>protect our agricultural</w:t>
      </w:r>
      <w:r w:rsidR="00E93599">
        <w:rPr>
          <w:rFonts w:ascii="Georgia" w:hAnsi="Georgia"/>
        </w:rPr>
        <w:t xml:space="preserve"> needs in the </w:t>
      </w:r>
      <w:r w:rsidR="008557D0">
        <w:rPr>
          <w:rFonts w:ascii="Georgia" w:hAnsi="Georgia"/>
        </w:rPr>
        <w:t>S</w:t>
      </w:r>
      <w:r w:rsidR="00E93599">
        <w:rPr>
          <w:rFonts w:ascii="Georgia" w:hAnsi="Georgia"/>
        </w:rPr>
        <w:t xml:space="preserve">tate and will use my knowledge and abilities to move Idaho’s agriculture </w:t>
      </w:r>
      <w:r w:rsidRPr="000665C8">
        <w:rPr>
          <w:rFonts w:ascii="Georgia" w:hAnsi="Georgia"/>
        </w:rPr>
        <w:t>industries</w:t>
      </w:r>
      <w:r w:rsidR="00E93599">
        <w:rPr>
          <w:rFonts w:ascii="Georgia" w:hAnsi="Georgia"/>
        </w:rPr>
        <w:t xml:space="preserve"> forward.  </w:t>
      </w:r>
      <w:r w:rsidR="00D00D44" w:rsidRPr="00FA7E63">
        <w:rPr>
          <w:rFonts w:ascii="Georgia" w:hAnsi="Georgia"/>
          <w:b/>
          <w:bCs/>
          <w:color w:val="FF0000"/>
        </w:rPr>
        <w:t>Strong</w:t>
      </w:r>
      <w:r w:rsidR="00ED6570">
        <w:rPr>
          <w:rFonts w:ascii="Georgia" w:hAnsi="Georgia"/>
          <w:b/>
          <w:bCs/>
          <w:color w:val="FF0000"/>
        </w:rPr>
        <w:t>er</w:t>
      </w:r>
      <w:r w:rsidR="00D00D44" w:rsidRPr="00FA7E63">
        <w:rPr>
          <w:rFonts w:ascii="Georgia" w:hAnsi="Georgia"/>
          <w:b/>
          <w:bCs/>
          <w:color w:val="FF0000"/>
        </w:rPr>
        <w:t xml:space="preserve"> Agriculture</w:t>
      </w:r>
    </w:p>
    <w:p w14:paraId="47B2A87A" w14:textId="1DB14B7A" w:rsidR="00FA7E63" w:rsidRDefault="00010241" w:rsidP="00AD2406">
      <w:pPr>
        <w:rPr>
          <w:rFonts w:ascii="Georgia" w:hAnsi="Georgia"/>
          <w:b/>
        </w:rPr>
      </w:pPr>
      <w:r>
        <w:rPr>
          <w:rFonts w:ascii="Georgia" w:hAnsi="Georgia"/>
        </w:rPr>
        <w:t xml:space="preserve">Teaching paralegal and legal assistant students at LCSC was one of the most rewarding things I have ever done.  Helping and watching students strive to reach their goals was nothing short of amazing.  Bringing my 15 + years </w:t>
      </w:r>
      <w:r w:rsidR="006A191E">
        <w:rPr>
          <w:rFonts w:ascii="Georgia" w:hAnsi="Georgia"/>
        </w:rPr>
        <w:t xml:space="preserve">of teaching </w:t>
      </w:r>
      <w:r>
        <w:rPr>
          <w:rFonts w:ascii="Georgia" w:hAnsi="Georgia"/>
        </w:rPr>
        <w:t xml:space="preserve">to the House Education Committee gave me a pragmatic perspective to writing and passing education policy that will </w:t>
      </w:r>
      <w:r w:rsidR="00D00D44">
        <w:rPr>
          <w:rFonts w:ascii="Georgia" w:hAnsi="Georgia"/>
        </w:rPr>
        <w:t xml:space="preserve">not only help our students of today, but for those well into the future.  This was a GREAT </w:t>
      </w:r>
      <w:r w:rsidR="006A191E">
        <w:rPr>
          <w:rFonts w:ascii="Georgia" w:hAnsi="Georgia"/>
        </w:rPr>
        <w:t xml:space="preserve">session </w:t>
      </w:r>
      <w:r w:rsidR="00D00D44">
        <w:rPr>
          <w:rFonts w:ascii="Georgia" w:hAnsi="Georgia"/>
        </w:rPr>
        <w:t xml:space="preserve">for Idaho’s Public Education system.  We worked hard to get policy across the line </w:t>
      </w:r>
      <w:r w:rsidR="0080776D">
        <w:rPr>
          <w:rFonts w:ascii="Georgia" w:hAnsi="Georgia"/>
        </w:rPr>
        <w:t xml:space="preserve">to </w:t>
      </w:r>
      <w:r w:rsidR="00D00D44">
        <w:rPr>
          <w:rFonts w:ascii="Georgia" w:hAnsi="Georgia"/>
        </w:rPr>
        <w:t>encourage parental participation</w:t>
      </w:r>
      <w:r w:rsidR="000E7063">
        <w:rPr>
          <w:rFonts w:ascii="Georgia" w:hAnsi="Georgia"/>
        </w:rPr>
        <w:t>, throug</w:t>
      </w:r>
      <w:r w:rsidR="00971BCB">
        <w:rPr>
          <w:rFonts w:ascii="Georgia" w:hAnsi="Georgia"/>
        </w:rPr>
        <w:t>h the Empowering Parents Grants program</w:t>
      </w:r>
      <w:r w:rsidR="00D00D44">
        <w:rPr>
          <w:rFonts w:ascii="Georgia" w:hAnsi="Georgia"/>
        </w:rPr>
        <w:t xml:space="preserve">, to reward the hard work </w:t>
      </w:r>
      <w:r w:rsidR="006A191E">
        <w:rPr>
          <w:rFonts w:ascii="Georgia" w:hAnsi="Georgia"/>
        </w:rPr>
        <w:t xml:space="preserve">of our teachers and staff, passed legislation that will </w:t>
      </w:r>
      <w:r w:rsidR="004D2D8F">
        <w:rPr>
          <w:rFonts w:ascii="Georgia" w:hAnsi="Georgia"/>
        </w:rPr>
        <w:t>make the state’s health insurance available to all school d</w:t>
      </w:r>
      <w:r w:rsidR="006E084F">
        <w:rPr>
          <w:rFonts w:ascii="Georgia" w:hAnsi="Georgia"/>
        </w:rPr>
        <w:t>istricts</w:t>
      </w:r>
      <w:r w:rsidR="00764C40">
        <w:rPr>
          <w:rFonts w:ascii="Georgia" w:hAnsi="Georgia"/>
        </w:rPr>
        <w:t xml:space="preserve">, </w:t>
      </w:r>
      <w:r w:rsidR="006A191E">
        <w:rPr>
          <w:rFonts w:ascii="Georgia" w:hAnsi="Georgia"/>
        </w:rPr>
        <w:t>and utilized some of Idaho’s surplus fund</w:t>
      </w:r>
      <w:r w:rsidR="00FA7E63">
        <w:rPr>
          <w:rFonts w:ascii="Georgia" w:hAnsi="Georgia"/>
        </w:rPr>
        <w:t xml:space="preserve">ing to improve literacy, which will allow districts the flexibility to offer OPTIONAL full day kindergarten if it fits the District and its families.  </w:t>
      </w:r>
      <w:r w:rsidR="00AD2406" w:rsidRPr="000665C8">
        <w:rPr>
          <w:rFonts w:ascii="Georgia" w:hAnsi="Georgia"/>
        </w:rPr>
        <w:t xml:space="preserve">I will continue to work tirelessly on behalf of Idaho’s children and her families and </w:t>
      </w:r>
      <w:r w:rsidR="00FA7E63">
        <w:rPr>
          <w:rFonts w:ascii="Georgia" w:hAnsi="Georgia"/>
        </w:rPr>
        <w:t>will continue to support early childhood learning, K-</w:t>
      </w:r>
      <w:proofErr w:type="gramStart"/>
      <w:r w:rsidR="00FA7E63">
        <w:rPr>
          <w:rFonts w:ascii="Georgia" w:hAnsi="Georgia"/>
        </w:rPr>
        <w:t>12</w:t>
      </w:r>
      <w:proofErr w:type="gramEnd"/>
      <w:r w:rsidR="00FA7E63">
        <w:rPr>
          <w:rFonts w:ascii="Georgia" w:hAnsi="Georgia"/>
        </w:rPr>
        <w:t xml:space="preserve"> and higher education.</w:t>
      </w:r>
      <w:r w:rsidR="00AD2406" w:rsidRPr="000665C8">
        <w:rPr>
          <w:rFonts w:ascii="Georgia" w:hAnsi="Georgia"/>
        </w:rPr>
        <w:t xml:space="preserve">  </w:t>
      </w:r>
      <w:r w:rsidR="00FA7E63">
        <w:rPr>
          <w:rFonts w:ascii="Georgia" w:hAnsi="Georgia"/>
          <w:b/>
          <w:color w:val="FF0000"/>
        </w:rPr>
        <w:t>Strong</w:t>
      </w:r>
      <w:r w:rsidR="00ED6570">
        <w:rPr>
          <w:rFonts w:ascii="Georgia" w:hAnsi="Georgia"/>
          <w:b/>
          <w:color w:val="FF0000"/>
        </w:rPr>
        <w:t xml:space="preserve">er </w:t>
      </w:r>
      <w:r w:rsidR="00FA7E63">
        <w:rPr>
          <w:rFonts w:ascii="Georgia" w:hAnsi="Georgia"/>
          <w:b/>
          <w:color w:val="FF0000"/>
        </w:rPr>
        <w:t>Education</w:t>
      </w:r>
    </w:p>
    <w:p w14:paraId="2118852D" w14:textId="6FEF4D11" w:rsidR="00AD2406" w:rsidRPr="00457F81" w:rsidRDefault="00AD2406" w:rsidP="00AD2406">
      <w:pPr>
        <w:rPr>
          <w:rFonts w:ascii="Georgia" w:hAnsi="Georgia"/>
          <w:color w:val="FF0000"/>
        </w:rPr>
      </w:pPr>
      <w:r w:rsidRPr="000665C8">
        <w:rPr>
          <w:rFonts w:ascii="Georgia" w:hAnsi="Georgia"/>
        </w:rPr>
        <w:t>Idaho</w:t>
      </w:r>
      <w:r w:rsidR="00DD05A0">
        <w:rPr>
          <w:rFonts w:ascii="Georgia" w:hAnsi="Georgia"/>
        </w:rPr>
        <w:t xml:space="preserve">’s rapid growth continues to </w:t>
      </w:r>
      <w:r w:rsidR="009937AF">
        <w:rPr>
          <w:rFonts w:ascii="Georgia" w:hAnsi="Georgia"/>
        </w:rPr>
        <w:t>put pressure on</w:t>
      </w:r>
      <w:r w:rsidR="00DD05A0">
        <w:rPr>
          <w:rFonts w:ascii="Georgia" w:hAnsi="Georgia"/>
        </w:rPr>
        <w:t xml:space="preserve"> our small and large business sector</w:t>
      </w:r>
      <w:r w:rsidR="00FD0EEB">
        <w:rPr>
          <w:rFonts w:ascii="Georgia" w:hAnsi="Georgia"/>
        </w:rPr>
        <w:t>s</w:t>
      </w:r>
      <w:r w:rsidR="00DD05A0">
        <w:rPr>
          <w:rFonts w:ascii="Georgia" w:hAnsi="Georgia"/>
        </w:rPr>
        <w:t>.  I will continue to support policies that encourage and promote a better business climate.  To encourage growth in our business sector, to accommodate our State’s rapid growth in population, we must be vigilant in reducing regulations that are costly and inhibit growth.  To entice new business ventures</w:t>
      </w:r>
      <w:r w:rsidR="000D7BE8">
        <w:rPr>
          <w:rFonts w:ascii="Georgia" w:hAnsi="Georgia"/>
        </w:rPr>
        <w:t xml:space="preserve">, </w:t>
      </w:r>
      <w:r w:rsidR="00DD05A0">
        <w:rPr>
          <w:rFonts w:ascii="Georgia" w:hAnsi="Georgia"/>
        </w:rPr>
        <w:t>we must continually review our business t</w:t>
      </w:r>
      <w:r w:rsidR="0029177B">
        <w:rPr>
          <w:rFonts w:ascii="Georgia" w:hAnsi="Georgia"/>
        </w:rPr>
        <w:t>ax structure to ensure that our policies are fair, but friendly</w:t>
      </w:r>
      <w:r w:rsidR="004574F6">
        <w:rPr>
          <w:rFonts w:ascii="Georgia" w:hAnsi="Georgia"/>
        </w:rPr>
        <w:t xml:space="preserve"> to bring new businesses to our great State. </w:t>
      </w:r>
      <w:r w:rsidRPr="000665C8">
        <w:rPr>
          <w:rFonts w:ascii="Georgia" w:hAnsi="Georgia"/>
        </w:rPr>
        <w:t xml:space="preserve"> </w:t>
      </w:r>
      <w:r w:rsidR="00457F81">
        <w:rPr>
          <w:rFonts w:ascii="Georgia" w:hAnsi="Georgia"/>
          <w:b/>
          <w:color w:val="FF0000"/>
        </w:rPr>
        <w:t>Strong</w:t>
      </w:r>
      <w:r w:rsidR="00ED6570">
        <w:rPr>
          <w:rFonts w:ascii="Georgia" w:hAnsi="Georgia"/>
          <w:b/>
          <w:color w:val="FF0000"/>
        </w:rPr>
        <w:t>er</w:t>
      </w:r>
      <w:r w:rsidR="00457F81">
        <w:rPr>
          <w:rFonts w:ascii="Georgia" w:hAnsi="Georgia"/>
          <w:b/>
          <w:color w:val="FF0000"/>
        </w:rPr>
        <w:t xml:space="preserve"> Business</w:t>
      </w:r>
    </w:p>
    <w:p w14:paraId="61BD96F8" w14:textId="14B6E39A" w:rsidR="00802E5D" w:rsidRDefault="00C04DD4" w:rsidP="00AD2406">
      <w:pPr>
        <w:rPr>
          <w:rFonts w:ascii="Georgia" w:hAnsi="Georgia"/>
        </w:rPr>
      </w:pPr>
      <w:r>
        <w:rPr>
          <w:rFonts w:ascii="Georgia" w:hAnsi="Georgia"/>
        </w:rPr>
        <w:t xml:space="preserve">With your help, I will </w:t>
      </w:r>
      <w:r w:rsidR="004C1116">
        <w:rPr>
          <w:rFonts w:ascii="Georgia" w:hAnsi="Georgia"/>
        </w:rPr>
        <w:t xml:space="preserve">continue to work for </w:t>
      </w:r>
      <w:r w:rsidR="003B0F06">
        <w:rPr>
          <w:rFonts w:ascii="Georgia" w:hAnsi="Georgia"/>
        </w:rPr>
        <w:t>Stronger Agriculture</w:t>
      </w:r>
      <w:r w:rsidR="00DF34D9">
        <w:rPr>
          <w:rFonts w:ascii="Georgia" w:hAnsi="Georgia"/>
        </w:rPr>
        <w:t>, Stronger Education,</w:t>
      </w:r>
      <w:r w:rsidR="003B0F06">
        <w:rPr>
          <w:rFonts w:ascii="Georgia" w:hAnsi="Georgia"/>
        </w:rPr>
        <w:t xml:space="preserve"> </w:t>
      </w:r>
      <w:r w:rsidR="00BD188B">
        <w:rPr>
          <w:rFonts w:ascii="Georgia" w:hAnsi="Georgia"/>
        </w:rPr>
        <w:t>and Stronger B</w:t>
      </w:r>
      <w:r w:rsidR="004F3AB5">
        <w:rPr>
          <w:rFonts w:ascii="Georgia" w:hAnsi="Georgia"/>
        </w:rPr>
        <w:t>usiness</w:t>
      </w:r>
      <w:r w:rsidR="00802E5D">
        <w:rPr>
          <w:rFonts w:ascii="Georgia" w:hAnsi="Georgia"/>
        </w:rPr>
        <w:t xml:space="preserve">, </w:t>
      </w:r>
      <w:r w:rsidR="00DF34D9">
        <w:rPr>
          <w:rFonts w:ascii="Georgia" w:hAnsi="Georgia"/>
        </w:rPr>
        <w:t xml:space="preserve">all </w:t>
      </w:r>
      <w:r w:rsidR="002C5624">
        <w:rPr>
          <w:rFonts w:ascii="Georgia" w:hAnsi="Georgia"/>
        </w:rPr>
        <w:t xml:space="preserve">for </w:t>
      </w:r>
      <w:r w:rsidR="00802E5D">
        <w:rPr>
          <w:rFonts w:ascii="Georgia" w:hAnsi="Georgia"/>
        </w:rPr>
        <w:t xml:space="preserve">a </w:t>
      </w:r>
      <w:r w:rsidR="00802E5D" w:rsidRPr="00C549A3">
        <w:rPr>
          <w:rFonts w:ascii="Georgia" w:hAnsi="Georgia"/>
          <w:b/>
          <w:bCs/>
          <w:color w:val="FF0000"/>
          <w:u w:val="single"/>
        </w:rPr>
        <w:t>Stronger Idaho</w:t>
      </w:r>
      <w:r w:rsidR="00802E5D">
        <w:rPr>
          <w:rFonts w:ascii="Georgia" w:hAnsi="Georgia"/>
        </w:rPr>
        <w:t>.</w:t>
      </w:r>
    </w:p>
    <w:p w14:paraId="44B9C213" w14:textId="21A300B8" w:rsidR="00AD2406" w:rsidRPr="000665C8" w:rsidRDefault="00802E5D" w:rsidP="00AD2406">
      <w:pPr>
        <w:rPr>
          <w:rFonts w:ascii="Georgia" w:hAnsi="Georgia"/>
        </w:rPr>
      </w:pPr>
      <w:r>
        <w:rPr>
          <w:rFonts w:ascii="Georgia" w:hAnsi="Georgia"/>
        </w:rPr>
        <w:t>I need your help</w:t>
      </w:r>
      <w:r w:rsidR="00A06150">
        <w:rPr>
          <w:rFonts w:ascii="Georgia" w:hAnsi="Georgia"/>
        </w:rPr>
        <w:t xml:space="preserve"> by placing a sign in your yard</w:t>
      </w:r>
      <w:r w:rsidR="00F81DC4">
        <w:rPr>
          <w:rFonts w:ascii="Georgia" w:hAnsi="Georgia"/>
        </w:rPr>
        <w:t xml:space="preserve">, hosting a meet and greet, </w:t>
      </w:r>
      <w:r w:rsidR="00017B30">
        <w:rPr>
          <w:rFonts w:ascii="Georgia" w:hAnsi="Georgia"/>
        </w:rPr>
        <w:t xml:space="preserve">volunteering your time, </w:t>
      </w:r>
      <w:r w:rsidR="002605DC">
        <w:rPr>
          <w:rFonts w:ascii="Georgia" w:hAnsi="Georgia"/>
        </w:rPr>
        <w:t xml:space="preserve">or just spreading the word to help my campaign.  </w:t>
      </w:r>
      <w:r w:rsidR="00017B30">
        <w:rPr>
          <w:rFonts w:ascii="Georgia" w:hAnsi="Georgia"/>
        </w:rPr>
        <w:t xml:space="preserve">In addition, </w:t>
      </w:r>
      <w:r w:rsidR="002605DC">
        <w:rPr>
          <w:rFonts w:ascii="Georgia" w:hAnsi="Georgia"/>
        </w:rPr>
        <w:t xml:space="preserve">I need your financial support.  </w:t>
      </w:r>
      <w:r w:rsidR="009965FB">
        <w:rPr>
          <w:rFonts w:ascii="Georgia" w:hAnsi="Georgia"/>
        </w:rPr>
        <w:t xml:space="preserve">Please </w:t>
      </w:r>
      <w:r w:rsidR="002605DC">
        <w:rPr>
          <w:rFonts w:ascii="Georgia" w:hAnsi="Georgia"/>
        </w:rPr>
        <w:t>donate to my campaign today</w:t>
      </w:r>
      <w:r w:rsidR="00C0684C">
        <w:rPr>
          <w:rFonts w:ascii="Georgia" w:hAnsi="Georgia"/>
        </w:rPr>
        <w:t xml:space="preserve"> by sending your contribution to Lori McCann for Idaho, 1027 Bryden Avenue, Lewiston, Idaho 83501.  </w:t>
      </w:r>
    </w:p>
    <w:p w14:paraId="25572B9F" w14:textId="5B890C9F" w:rsidR="00AD2406" w:rsidRDefault="00AD2406" w:rsidP="00AD2406">
      <w:pPr>
        <w:rPr>
          <w:rFonts w:ascii="Georgia" w:hAnsi="Georgia"/>
        </w:rPr>
      </w:pPr>
      <w:r w:rsidRPr="000665C8">
        <w:rPr>
          <w:rFonts w:ascii="Georgia" w:hAnsi="Georgia"/>
        </w:rPr>
        <w:t>Vote L</w:t>
      </w:r>
      <w:r w:rsidR="00833423">
        <w:rPr>
          <w:rFonts w:ascii="Georgia" w:hAnsi="Georgia"/>
        </w:rPr>
        <w:t xml:space="preserve">ori McCann </w:t>
      </w:r>
      <w:r w:rsidRPr="000665C8">
        <w:rPr>
          <w:rFonts w:ascii="Georgia" w:hAnsi="Georgia"/>
        </w:rPr>
        <w:t xml:space="preserve">for Idaho </w:t>
      </w:r>
      <w:r w:rsidR="00833423">
        <w:rPr>
          <w:rFonts w:ascii="Georgia" w:hAnsi="Georgia"/>
        </w:rPr>
        <w:t>House of Representative</w:t>
      </w:r>
      <w:r w:rsidR="002E60BA">
        <w:rPr>
          <w:rFonts w:ascii="Georgia" w:hAnsi="Georgia"/>
        </w:rPr>
        <w:t>s</w:t>
      </w:r>
      <w:r w:rsidR="00833423">
        <w:rPr>
          <w:rFonts w:ascii="Georgia" w:hAnsi="Georgia"/>
        </w:rPr>
        <w:t xml:space="preserve"> </w:t>
      </w:r>
      <w:r w:rsidRPr="000665C8">
        <w:rPr>
          <w:rFonts w:ascii="Georgia" w:hAnsi="Georgia"/>
        </w:rPr>
        <w:t xml:space="preserve">on </w:t>
      </w:r>
      <w:proofErr w:type="gramStart"/>
      <w:r w:rsidRPr="000665C8">
        <w:rPr>
          <w:rFonts w:ascii="Georgia" w:hAnsi="Georgia"/>
        </w:rPr>
        <w:t>May,</w:t>
      </w:r>
      <w:proofErr w:type="gramEnd"/>
      <w:r w:rsidRPr="000665C8">
        <w:rPr>
          <w:rFonts w:ascii="Georgia" w:hAnsi="Georgia"/>
        </w:rPr>
        <w:t xml:space="preserve"> 17, 2022. </w:t>
      </w:r>
    </w:p>
    <w:p w14:paraId="60BD61E3" w14:textId="7DF62A3C" w:rsidR="00DF698D" w:rsidRDefault="004016C3" w:rsidP="00AD2406">
      <w:pPr>
        <w:rPr>
          <w:rFonts w:ascii="Georgia" w:hAnsi="Georgia"/>
        </w:rPr>
      </w:pPr>
      <w:r>
        <w:rPr>
          <w:rFonts w:ascii="Georgia" w:hAnsi="Georgia"/>
        </w:rPr>
        <w:t>In Appreciation,</w:t>
      </w:r>
      <w:r w:rsidR="008C1CE8">
        <w:rPr>
          <w:rFonts w:ascii="Georgia" w:hAnsi="Georgia"/>
        </w:rPr>
        <w:br/>
      </w:r>
      <w:r w:rsidR="00F2361F">
        <w:rPr>
          <w:rFonts w:ascii="Georgia" w:hAnsi="Georgia"/>
        </w:rPr>
        <w:br/>
      </w:r>
      <w:r w:rsidR="008C1CE8">
        <w:rPr>
          <w:rFonts w:ascii="Georgia" w:hAnsi="Georgia"/>
        </w:rPr>
        <w:br/>
      </w:r>
      <w:r>
        <w:rPr>
          <w:rFonts w:ascii="Georgia" w:hAnsi="Georgia"/>
        </w:rPr>
        <w:t>Lori McCann</w:t>
      </w:r>
    </w:p>
    <w:sectPr w:rsidR="00DF698D" w:rsidSect="005056C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06"/>
    <w:rsid w:val="00010241"/>
    <w:rsid w:val="00017B30"/>
    <w:rsid w:val="0002205F"/>
    <w:rsid w:val="00072F61"/>
    <w:rsid w:val="000A457E"/>
    <w:rsid w:val="000D7BE8"/>
    <w:rsid w:val="000E7063"/>
    <w:rsid w:val="002605DC"/>
    <w:rsid w:val="002825D2"/>
    <w:rsid w:val="0029177B"/>
    <w:rsid w:val="002C5624"/>
    <w:rsid w:val="002D6C3D"/>
    <w:rsid w:val="002E5162"/>
    <w:rsid w:val="002E60BA"/>
    <w:rsid w:val="003327B9"/>
    <w:rsid w:val="003B0F06"/>
    <w:rsid w:val="003B394E"/>
    <w:rsid w:val="004016C3"/>
    <w:rsid w:val="004574F6"/>
    <w:rsid w:val="00457F81"/>
    <w:rsid w:val="0047161A"/>
    <w:rsid w:val="004A0EDA"/>
    <w:rsid w:val="004C1116"/>
    <w:rsid w:val="004D2D8F"/>
    <w:rsid w:val="004F3AB5"/>
    <w:rsid w:val="005056C9"/>
    <w:rsid w:val="00541AEB"/>
    <w:rsid w:val="005543BE"/>
    <w:rsid w:val="005C1217"/>
    <w:rsid w:val="00671D4A"/>
    <w:rsid w:val="006A191E"/>
    <w:rsid w:val="006C39FA"/>
    <w:rsid w:val="006E084F"/>
    <w:rsid w:val="00764C40"/>
    <w:rsid w:val="00777916"/>
    <w:rsid w:val="00802E5D"/>
    <w:rsid w:val="0080776D"/>
    <w:rsid w:val="00833423"/>
    <w:rsid w:val="008557D0"/>
    <w:rsid w:val="008C1CE8"/>
    <w:rsid w:val="00933C29"/>
    <w:rsid w:val="00971BCB"/>
    <w:rsid w:val="00972FDC"/>
    <w:rsid w:val="009937AF"/>
    <w:rsid w:val="009965FB"/>
    <w:rsid w:val="00A06150"/>
    <w:rsid w:val="00AD2406"/>
    <w:rsid w:val="00B46E9C"/>
    <w:rsid w:val="00BD188B"/>
    <w:rsid w:val="00C04225"/>
    <w:rsid w:val="00C04DD4"/>
    <w:rsid w:val="00C0684C"/>
    <w:rsid w:val="00C360D7"/>
    <w:rsid w:val="00C549A3"/>
    <w:rsid w:val="00C83952"/>
    <w:rsid w:val="00D00D44"/>
    <w:rsid w:val="00D377D7"/>
    <w:rsid w:val="00D81A4B"/>
    <w:rsid w:val="00DA60DC"/>
    <w:rsid w:val="00DB501C"/>
    <w:rsid w:val="00DD05A0"/>
    <w:rsid w:val="00DD20BD"/>
    <w:rsid w:val="00DE275F"/>
    <w:rsid w:val="00DF34D9"/>
    <w:rsid w:val="00DF698D"/>
    <w:rsid w:val="00DF740F"/>
    <w:rsid w:val="00E13EDC"/>
    <w:rsid w:val="00E35D2F"/>
    <w:rsid w:val="00E86EE1"/>
    <w:rsid w:val="00E93599"/>
    <w:rsid w:val="00E93ADD"/>
    <w:rsid w:val="00ED6570"/>
    <w:rsid w:val="00F2361F"/>
    <w:rsid w:val="00F81DC4"/>
    <w:rsid w:val="00FA557C"/>
    <w:rsid w:val="00FA7E63"/>
    <w:rsid w:val="00FD0EEB"/>
    <w:rsid w:val="00FE11D4"/>
    <w:rsid w:val="00FF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64B4"/>
  <w15:chartTrackingRefBased/>
  <w15:docId w15:val="{A8B08D19-BF58-44F1-91A5-D7814AD7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Representative Lori McCann</dc:creator>
  <cp:keywords/>
  <dc:description/>
  <cp:lastModifiedBy>Representative Lori McCann</cp:lastModifiedBy>
  <cp:revision>72</cp:revision>
  <dcterms:created xsi:type="dcterms:W3CDTF">2022-04-03T04:44:00Z</dcterms:created>
  <dcterms:modified xsi:type="dcterms:W3CDTF">2022-04-03T06:31:00Z</dcterms:modified>
</cp:coreProperties>
</file>